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8" w:rsidRPr="008034ED" w:rsidRDefault="00CA5B38" w:rsidP="005A4461">
      <w:pPr>
        <w:pStyle w:val="a8"/>
        <w:spacing w:line="540" w:lineRule="auto"/>
        <w:ind w:leftChars="0" w:left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BF4D88" w:rsidRPr="008034ED">
        <w:rPr>
          <w:rFonts w:ascii="微軟正黑體" w:eastAsia="微軟正黑體" w:hAnsi="微軟正黑體" w:hint="eastAsia"/>
          <w:b/>
          <w:sz w:val="36"/>
          <w:szCs w:val="36"/>
        </w:rPr>
        <w:t>學科能力測驗-模擬考試日程表</w:t>
      </w: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CA5B38" w:rsidRPr="008034ED" w:rsidRDefault="00BF4D88" w:rsidP="00067117">
      <w:pPr>
        <w:snapToGrid w:val="0"/>
        <w:spacing w:afterLines="20" w:after="72"/>
        <w:rPr>
          <w:rFonts w:ascii="微軟正黑體" w:eastAsia="微軟正黑體" w:hAnsi="微軟正黑體"/>
          <w:color w:val="0000FF"/>
          <w:sz w:val="32"/>
          <w:szCs w:val="32"/>
        </w:rPr>
      </w:pPr>
      <w:r w:rsidRPr="008034ED">
        <w:rPr>
          <w:rFonts w:hint="eastAsia"/>
          <w:b/>
        </w:rPr>
        <w:t xml:space="preserve">  </w:t>
      </w:r>
      <w:r w:rsidR="00CA5B38" w:rsidRPr="008034ED">
        <w:rPr>
          <w:rFonts w:ascii="微軟正黑體" w:eastAsia="微軟正黑體" w:hAnsi="微軟正黑體" w:hint="eastAsia"/>
          <w:b/>
          <w:color w:val="0000FF"/>
        </w:rPr>
        <w:t>為維護考生權益，敬請按下表所列之時間排定，切勿更動考試科目及時間。</w:t>
      </w:r>
    </w:p>
    <w:tbl>
      <w:tblPr>
        <w:tblStyle w:val="aa"/>
        <w:tblW w:w="9294" w:type="dxa"/>
        <w:jc w:val="center"/>
        <w:tblLook w:val="04A0" w:firstRow="1" w:lastRow="0" w:firstColumn="1" w:lastColumn="0" w:noHBand="0" w:noVBand="1"/>
      </w:tblPr>
      <w:tblGrid>
        <w:gridCol w:w="662"/>
        <w:gridCol w:w="2643"/>
        <w:gridCol w:w="1671"/>
        <w:gridCol w:w="2536"/>
        <w:gridCol w:w="1782"/>
      </w:tblGrid>
      <w:tr w:rsidR="00657560" w:rsidTr="00F43A97">
        <w:trPr>
          <w:trHeight w:val="569"/>
          <w:jc w:val="center"/>
        </w:trPr>
        <w:tc>
          <w:tcPr>
            <w:tcW w:w="662" w:type="dxa"/>
            <w:shd w:val="clear" w:color="auto" w:fill="DBE5F1" w:themeFill="accent1" w:themeFillTint="33"/>
            <w:vAlign w:val="center"/>
          </w:tcPr>
          <w:p w:rsidR="00657560" w:rsidRDefault="00657560" w:rsidP="005A4461">
            <w:pPr>
              <w:pStyle w:val="a8"/>
              <w:ind w:leftChars="0" w:left="0"/>
              <w:jc w:val="center"/>
            </w:pPr>
          </w:p>
        </w:tc>
        <w:tc>
          <w:tcPr>
            <w:tcW w:w="431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097699" w:rsidRDefault="00657560" w:rsidP="005A4461">
            <w:pPr>
              <w:pStyle w:val="a8"/>
              <w:snapToGrid w:val="0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="005A4461">
              <w:rPr>
                <w:sz w:val="32"/>
                <w:szCs w:val="32"/>
              </w:rPr>
              <w:t>2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5A4461">
              <w:rPr>
                <w:rFonts w:hint="eastAsia"/>
                <w:sz w:val="32"/>
                <w:szCs w:val="32"/>
              </w:rPr>
              <w:t>0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 w:rsidR="005A4461">
              <w:rPr>
                <w:sz w:val="32"/>
                <w:szCs w:val="32"/>
              </w:rPr>
              <w:t>30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5A4461">
              <w:rPr>
                <w:rFonts w:hint="eastAsia"/>
                <w:sz w:val="32"/>
                <w:szCs w:val="32"/>
              </w:rPr>
              <w:t>一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318" w:type="dxa"/>
            <w:gridSpan w:val="2"/>
            <w:shd w:val="clear" w:color="auto" w:fill="DBE5F1" w:themeFill="accent1" w:themeFillTint="33"/>
            <w:vAlign w:val="center"/>
          </w:tcPr>
          <w:p w:rsidR="00657560" w:rsidRDefault="00657560" w:rsidP="005A4461">
            <w:pPr>
              <w:pStyle w:val="a8"/>
              <w:snapToGrid w:val="0"/>
              <w:ind w:leftChars="0" w:left="0"/>
              <w:jc w:val="center"/>
            </w:pPr>
            <w:r>
              <w:rPr>
                <w:rFonts w:hint="eastAsia"/>
                <w:sz w:val="32"/>
                <w:szCs w:val="32"/>
              </w:rPr>
              <w:t>11</w:t>
            </w:r>
            <w:r w:rsidR="005A4461">
              <w:rPr>
                <w:rFonts w:hint="eastAsia"/>
                <w:sz w:val="32"/>
                <w:szCs w:val="32"/>
              </w:rPr>
              <w:t>2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5A4461">
              <w:rPr>
                <w:sz w:val="32"/>
                <w:szCs w:val="32"/>
              </w:rPr>
              <w:t>0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 w:rsidR="005A4461">
              <w:rPr>
                <w:sz w:val="32"/>
                <w:szCs w:val="32"/>
              </w:rPr>
              <w:t>31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5A4461">
              <w:rPr>
                <w:rFonts w:hint="eastAsia"/>
                <w:sz w:val="32"/>
                <w:szCs w:val="32"/>
              </w:rPr>
              <w:t>二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A4461" w:rsidTr="00F43A97">
        <w:trPr>
          <w:trHeight w:val="138"/>
          <w:jc w:val="center"/>
        </w:trPr>
        <w:tc>
          <w:tcPr>
            <w:tcW w:w="662" w:type="dxa"/>
            <w:vMerge w:val="restart"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Default="002C1DFD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Default="002C1DFD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A4461" w:rsidRPr="00BD589A" w:rsidTr="00F43A97">
        <w:trPr>
          <w:trHeight w:val="564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5A4461" w:rsidRPr="009C4F4C" w:rsidRDefault="002C1DFD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/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5A4461" w:rsidRPr="009C4F4C" w:rsidRDefault="002C1DFD" w:rsidP="008C6A25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/</w:t>
            </w:r>
          </w:p>
        </w:tc>
      </w:tr>
      <w:tr w:rsidR="005A4461" w:rsidTr="00F43A97">
        <w:trPr>
          <w:trHeight w:val="138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5A4461" w:rsidTr="008034ED">
        <w:trPr>
          <w:trHeight w:val="495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71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2536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5A4461" w:rsidTr="00F43A97">
        <w:trPr>
          <w:trHeight w:val="142"/>
          <w:jc w:val="center"/>
        </w:trPr>
        <w:tc>
          <w:tcPr>
            <w:tcW w:w="662" w:type="dxa"/>
            <w:vMerge w:val="restart"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5A4461" w:rsidTr="00F43A97">
        <w:trPr>
          <w:trHeight w:val="624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</w:p>
        </w:tc>
        <w:tc>
          <w:tcPr>
            <w:tcW w:w="2643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71" w:type="dxa"/>
            <w:vAlign w:val="center"/>
          </w:tcPr>
          <w:p w:rsidR="005A4461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國語文綜合</w:t>
            </w:r>
          </w:p>
          <w:p w:rsidR="005A4461" w:rsidRPr="004C41A3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  <w:tc>
          <w:tcPr>
            <w:tcW w:w="2536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5A4461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</w:t>
            </w:r>
            <w:r>
              <w:rPr>
                <w:rFonts w:hint="eastAsia"/>
                <w:b/>
                <w:sz w:val="22"/>
                <w:szCs w:val="22"/>
              </w:rPr>
              <w:t>寫作</w:t>
            </w:r>
          </w:p>
          <w:p w:rsidR="005A4461" w:rsidRPr="004C41A3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</w:tr>
      <w:tr w:rsidR="005A4461" w:rsidTr="00F43A97">
        <w:trPr>
          <w:trHeight w:val="249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:rsidR="005A4461" w:rsidRPr="008D3A0C" w:rsidRDefault="005A4461" w:rsidP="005A4461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5A4461" w:rsidRPr="008D3A0C" w:rsidRDefault="005A4461" w:rsidP="005A4461">
            <w:pPr>
              <w:pStyle w:val="a8"/>
              <w:ind w:leftChars="0" w:left="0"/>
              <w:jc w:val="center"/>
            </w:pPr>
            <w:r w:rsidRPr="008D3A0C">
              <w:rPr>
                <w:rFonts w:hint="eastAsia"/>
              </w:rPr>
              <w:t>預備鈴</w:t>
            </w:r>
          </w:p>
        </w:tc>
        <w:tc>
          <w:tcPr>
            <w:tcW w:w="43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5A4461" w:rsidRDefault="005A4461" w:rsidP="005A4461">
            <w:pPr>
              <w:pStyle w:val="a8"/>
              <w:jc w:val="center"/>
            </w:pPr>
            <w:bookmarkStart w:id="0" w:name="_GoBack"/>
            <w:bookmarkEnd w:id="0"/>
          </w:p>
        </w:tc>
      </w:tr>
      <w:tr w:rsidR="005A4461" w:rsidTr="00F43A97">
        <w:trPr>
          <w:trHeight w:val="527"/>
          <w:jc w:val="center"/>
        </w:trPr>
        <w:tc>
          <w:tcPr>
            <w:tcW w:w="662" w:type="dxa"/>
            <w:vMerge/>
            <w:shd w:val="clear" w:color="auto" w:fill="DBE5F1" w:themeFill="accent1" w:themeFillTint="33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</w:p>
        </w:tc>
        <w:tc>
          <w:tcPr>
            <w:tcW w:w="2643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15：</w:t>
            </w:r>
            <w:r w:rsidR="002C1DFD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2C1DFD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671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數</w:t>
            </w:r>
            <w:r w:rsidR="008C6A25">
              <w:rPr>
                <w:rFonts w:hint="eastAsia"/>
                <w:b/>
                <w:sz w:val="26"/>
                <w:szCs w:val="26"/>
              </w:rPr>
              <w:t>學</w:t>
            </w:r>
            <w:r>
              <w:rPr>
                <w:rFonts w:hint="eastAsia"/>
                <w:b/>
                <w:sz w:val="26"/>
                <w:szCs w:val="26"/>
              </w:rPr>
              <w:t>B</w:t>
            </w:r>
          </w:p>
        </w:tc>
        <w:tc>
          <w:tcPr>
            <w:tcW w:w="4318" w:type="dxa"/>
            <w:gridSpan w:val="2"/>
            <w:vMerge/>
            <w:shd w:val="clear" w:color="auto" w:fill="FFFFFF" w:themeFill="background1"/>
            <w:vAlign w:val="center"/>
          </w:tcPr>
          <w:p w:rsidR="005A4461" w:rsidRPr="00512A56" w:rsidRDefault="005A4461" w:rsidP="005A4461">
            <w:pPr>
              <w:pStyle w:val="a8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657560" w:rsidRPr="0055258A" w:rsidTr="00FC6D26">
        <w:trPr>
          <w:trHeight w:val="1380"/>
          <w:jc w:val="center"/>
        </w:trPr>
        <w:tc>
          <w:tcPr>
            <w:tcW w:w="9294" w:type="dxa"/>
            <w:gridSpan w:val="5"/>
            <w:shd w:val="clear" w:color="auto" w:fill="auto"/>
            <w:vAlign w:val="center"/>
          </w:tcPr>
          <w:p w:rsidR="00657560" w:rsidRPr="00C3471B" w:rsidRDefault="00657560" w:rsidP="00657560">
            <w:pPr>
              <w:spacing w:line="260" w:lineRule="exact"/>
              <w:ind w:firstLine="17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</w:p>
          <w:p w:rsidR="00657560" w:rsidRPr="00657560" w:rsidRDefault="00657560" w:rsidP="0065756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1. </w:t>
            </w:r>
            <w:r w:rsidRPr="00657560">
              <w:rPr>
                <w:rFonts w:ascii="標楷體" w:eastAsia="標楷體" w:hAnsi="標楷體" w:hint="eastAsia"/>
                <w:sz w:val="22"/>
                <w:szCs w:val="22"/>
              </w:rPr>
              <w:t>每節考試開始前5分鐘打預備鈴，鈴響即可進入試場。</w:t>
            </w:r>
          </w:p>
          <w:p w:rsidR="00657560" w:rsidRPr="00657560" w:rsidRDefault="00657560" w:rsidP="0065756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2. </w:t>
            </w:r>
            <w:r w:rsidRPr="00657560">
              <w:rPr>
                <w:rFonts w:ascii="標楷體" w:eastAsia="標楷體" w:hAnsi="標楷體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657560" w:rsidRPr="00657560" w:rsidRDefault="00657560" w:rsidP="0065756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3. </w:t>
            </w:r>
            <w:r w:rsidRPr="00657560">
              <w:rPr>
                <w:rFonts w:ascii="標楷體" w:eastAsia="標楷體" w:hAnsi="標楷體" w:hint="eastAsia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657560" w:rsidRPr="00657560" w:rsidRDefault="00657560" w:rsidP="006A4E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4. </w:t>
            </w:r>
            <w:r w:rsidRPr="00657560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考試開始鈴響時，即可開始作答；考試結束鈴響畢，應即停止作答。</w:t>
            </w:r>
          </w:p>
        </w:tc>
      </w:tr>
    </w:tbl>
    <w:p w:rsidR="00CA5B38" w:rsidRPr="008034ED" w:rsidRDefault="001C62FD" w:rsidP="00B5732A">
      <w:pPr>
        <w:pStyle w:val="a8"/>
        <w:spacing w:before="240"/>
        <w:ind w:leftChars="0" w:left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CA5B38" w:rsidRPr="008034ED">
        <w:rPr>
          <w:rFonts w:ascii="微軟正黑體" w:eastAsia="微軟正黑體" w:hAnsi="微軟正黑體" w:hint="eastAsia"/>
          <w:b/>
          <w:sz w:val="32"/>
          <w:szCs w:val="32"/>
        </w:rPr>
        <w:t>模擬考試範圍表】</w:t>
      </w:r>
    </w:p>
    <w:tbl>
      <w:tblPr>
        <w:tblW w:w="93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081"/>
        <w:gridCol w:w="1925"/>
        <w:gridCol w:w="5812"/>
      </w:tblGrid>
      <w:tr w:rsidR="00657560" w:rsidRPr="00244525" w:rsidTr="00F43A97">
        <w:trPr>
          <w:trHeight w:val="398"/>
          <w:jc w:val="center"/>
        </w:trPr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9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6E7F60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657560" w:rsidRPr="00244525" w:rsidTr="00F43A97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E7F60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</w:tr>
      <w:tr w:rsidR="00657560" w:rsidRPr="00244525" w:rsidTr="00F43A97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E7F60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</w:tr>
      <w:tr w:rsidR="00657560" w:rsidRPr="00244525" w:rsidTr="00F43A97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數A第三冊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8A6F67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數與式、指數、對數、多項式函數、直線與圓、數列與級數、數據分析、排列組合與機率、</w:t>
            </w:r>
            <w:r w:rsidR="008A6F67">
              <w:rPr>
                <w:rFonts w:ascii="標楷體" w:eastAsia="標楷體" w:hAnsi="標楷體" w:hint="eastAsia"/>
                <w:sz w:val="16"/>
                <w:szCs w:val="16"/>
              </w:rPr>
              <w:t>三角比、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三角函數、指數與對數函數、平面向量</w:t>
            </w:r>
          </w:p>
        </w:tc>
      </w:tr>
      <w:tr w:rsidR="00657560" w:rsidRPr="00244525" w:rsidTr="00F43A97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657560" w:rsidRPr="00F43A97" w:rsidRDefault="00657560" w:rsidP="00657560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數B第三冊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57560" w:rsidRPr="00F43A97" w:rsidRDefault="006E7F60" w:rsidP="008A6F67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數與式、指數、對數、多項式函數、直線與圓、數列與級數、數據分析、排列組合與機率</w:t>
            </w:r>
            <w:r w:rsidR="008A6F67" w:rsidRPr="00F43A97">
              <w:rPr>
                <w:rFonts w:ascii="標楷體" w:eastAsia="標楷體" w:hAnsi="標楷體" w:hint="eastAsia"/>
                <w:sz w:val="16"/>
                <w:szCs w:val="16"/>
              </w:rPr>
              <w:t>、三角比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、正弦函數與週期性現象、按比例成長模型、平面向量與應用</w:t>
            </w:r>
          </w:p>
        </w:tc>
      </w:tr>
      <w:tr w:rsidR="00657560" w:rsidRPr="00294502" w:rsidTr="00F43A97">
        <w:trPr>
          <w:cantSplit/>
          <w:trHeight w:val="347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8D5326" w:rsidRDefault="00657560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925" w:type="dxa"/>
            <w:vAlign w:val="center"/>
          </w:tcPr>
          <w:p w:rsidR="00657560" w:rsidRPr="006E7F60" w:rsidRDefault="00657560" w:rsidP="00F43A97">
            <w:pPr>
              <w:snapToGrid w:val="0"/>
              <w:ind w:rightChars="12" w:right="29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物理(全)</w:t>
            </w:r>
            <w:r w:rsidR="006E7F60"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6E7F60"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657560" w:rsidRPr="00F43A97" w:rsidRDefault="006E7F60" w:rsidP="006A4E7D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科學的態度與方法、</w:t>
            </w:r>
            <w:r w:rsidR="008A6F67" w:rsidRPr="00F43A97">
              <w:rPr>
                <w:rFonts w:ascii="標楷體" w:eastAsia="標楷體" w:hAnsi="標楷體" w:hint="eastAsia"/>
                <w:sz w:val="16"/>
                <w:szCs w:val="16"/>
              </w:rPr>
              <w:t>物質的組成與交互作用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、物體的運動、電與磁的統一、能量、量子現象</w:t>
            </w:r>
          </w:p>
        </w:tc>
      </w:tr>
      <w:tr w:rsidR="00657560" w:rsidRPr="00244525" w:rsidTr="00F43A97">
        <w:trPr>
          <w:cantSplit/>
          <w:trHeight w:val="39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8D5326" w:rsidRDefault="00657560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925" w:type="dxa"/>
            <w:vAlign w:val="center"/>
          </w:tcPr>
          <w:p w:rsidR="006E7F60" w:rsidRPr="00C3471B" w:rsidRDefault="00F43A97" w:rsidP="006E7F60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化學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657560" w:rsidRPr="00F43A97" w:rsidRDefault="005A4461" w:rsidP="005A4461">
            <w:pPr>
              <w:snapToGrid w:val="0"/>
              <w:ind w:rightChars="42" w:right="101"/>
              <w:rPr>
                <w:rFonts w:ascii="標楷體" w:eastAsia="標楷體" w:hAnsi="標楷體"/>
                <w:sz w:val="16"/>
                <w:szCs w:val="16"/>
              </w:rPr>
            </w:pPr>
            <w:r w:rsidRPr="005A4461">
              <w:rPr>
                <w:rFonts w:ascii="標楷體" w:eastAsia="標楷體" w:hAnsi="標楷體" w:hint="eastAsia"/>
                <w:sz w:val="16"/>
                <w:szCs w:val="16"/>
              </w:rPr>
              <w:t>物質的分類與組成、物質的構造</w:t>
            </w:r>
            <w:r w:rsidR="006971F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6E7F60" w:rsidRPr="00F43A97">
              <w:rPr>
                <w:rFonts w:ascii="標楷體" w:eastAsia="標楷體" w:hAnsi="標楷體" w:hint="eastAsia"/>
                <w:sz w:val="16"/>
                <w:szCs w:val="16"/>
              </w:rPr>
              <w:t>化學式與化學計量</w:t>
            </w:r>
            <w:r w:rsidR="006971F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8A6F67">
              <w:rPr>
                <w:rFonts w:ascii="標楷體" w:eastAsia="標楷體" w:hAnsi="標楷體" w:hint="eastAsia"/>
                <w:sz w:val="16"/>
                <w:szCs w:val="16"/>
              </w:rPr>
              <w:t>溶液與常見的化學</w:t>
            </w:r>
            <w:r w:rsidR="008A6F67" w:rsidRPr="005A4461">
              <w:rPr>
                <w:rFonts w:ascii="標楷體" w:eastAsia="標楷體" w:hAnsi="標楷體" w:hint="eastAsia"/>
                <w:sz w:val="16"/>
                <w:szCs w:val="16"/>
              </w:rPr>
              <w:t>反應、生活化學</w:t>
            </w:r>
          </w:p>
        </w:tc>
      </w:tr>
      <w:tr w:rsidR="00657560" w:rsidRPr="00244525" w:rsidTr="00F43A97">
        <w:trPr>
          <w:cantSplit/>
          <w:trHeight w:val="26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8D5326" w:rsidRDefault="00657560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  物</w:t>
            </w:r>
          </w:p>
        </w:tc>
        <w:tc>
          <w:tcPr>
            <w:tcW w:w="1925" w:type="dxa"/>
            <w:vAlign w:val="center"/>
          </w:tcPr>
          <w:p w:rsidR="006E7F60" w:rsidRPr="00D350E3" w:rsidRDefault="00F43A97" w:rsidP="00F43A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物(全)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657560" w:rsidRPr="00F43A97" w:rsidRDefault="006E7F60" w:rsidP="005A446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細胞的構造與功能、遺傳、演化</w:t>
            </w:r>
          </w:p>
        </w:tc>
      </w:tr>
      <w:tr w:rsidR="00657560" w:rsidRPr="00244525" w:rsidTr="00F43A97">
        <w:trPr>
          <w:cantSplit/>
          <w:trHeight w:val="39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8D5326" w:rsidRDefault="00657560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925" w:type="dxa"/>
            <w:vAlign w:val="center"/>
          </w:tcPr>
          <w:p w:rsidR="006E7F60" w:rsidRPr="00C3471B" w:rsidRDefault="00F43A97" w:rsidP="006E7F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地科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657560" w:rsidRPr="00F43A97" w:rsidRDefault="006E7F60" w:rsidP="006A4E7D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657560" w:rsidRPr="00244525" w:rsidTr="00B5732A">
        <w:trPr>
          <w:cantSplit/>
          <w:trHeight w:val="1324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502056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925" w:type="dxa"/>
            <w:vAlign w:val="center"/>
          </w:tcPr>
          <w:p w:rsidR="00657560" w:rsidRPr="00C3471B" w:rsidRDefault="00657560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 w:rsidR="006E7F60">
              <w:rPr>
                <w:rFonts w:ascii="標楷體" w:eastAsia="標楷體" w:hAnsi="標楷體" w:hint="eastAsia"/>
                <w:sz w:val="22"/>
                <w:szCs w:val="22"/>
              </w:rPr>
              <w:t>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812" w:type="dxa"/>
            <w:vAlign w:val="center"/>
          </w:tcPr>
          <w:p w:rsidR="00657560" w:rsidRDefault="00657560" w:rsidP="00B5732A">
            <w:pPr>
              <w:snapToGrid w:val="0"/>
              <w:spacing w:line="160" w:lineRule="exact"/>
              <w:ind w:left="683" w:rightChars="27" w:right="65" w:hangingChars="427" w:hanging="683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臺灣史：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657560" w:rsidRDefault="00657560" w:rsidP="00F43A97">
            <w:pPr>
              <w:snapToGrid w:val="0"/>
              <w:spacing w:line="160" w:lineRule="exact"/>
              <w:ind w:left="634" w:rightChars="27" w:right="65" w:hangingChars="396" w:hanging="634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東亞史：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  <w:p w:rsidR="006E7F60" w:rsidRPr="00294502" w:rsidRDefault="006E7F60" w:rsidP="00F43A97">
            <w:pPr>
              <w:snapToGrid w:val="0"/>
              <w:spacing w:line="160" w:lineRule="exact"/>
              <w:ind w:left="634" w:rightChars="27" w:right="65" w:hangingChars="396" w:hanging="634"/>
              <w:rPr>
                <w:rFonts w:ascii="標楷體" w:eastAsia="標楷體" w:hAnsi="標楷體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世界史：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臺灣與世界、歐洲文化與現代世界（古代文化與基督教傳統、個人、自由、理性）、文化的交會與多元世界的發展（伊斯蘭與世界、西方與世界）、世界變遷與現代性（冷戰期間的世界局勢、冷戰後的世界局勢）</w:t>
            </w:r>
          </w:p>
        </w:tc>
      </w:tr>
      <w:tr w:rsidR="00657560" w:rsidRPr="00244525" w:rsidTr="006A4E7D">
        <w:trPr>
          <w:cantSplit/>
          <w:trHeight w:val="89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Pr="00502056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25" w:type="dxa"/>
            <w:vAlign w:val="center"/>
          </w:tcPr>
          <w:p w:rsidR="00657560" w:rsidRPr="00C3471B" w:rsidRDefault="006E7F60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812" w:type="dxa"/>
            <w:vAlign w:val="center"/>
          </w:tcPr>
          <w:p w:rsidR="00657560" w:rsidRDefault="00657560" w:rsidP="00F43A97">
            <w:pPr>
              <w:snapToGrid w:val="0"/>
              <w:spacing w:line="16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第一冊：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研究觀點與研究方法、地理資訊、地圖、氣候系統、地形系統</w:t>
            </w:r>
          </w:p>
          <w:p w:rsidR="00F43A97" w:rsidRDefault="00657560" w:rsidP="00F43A97">
            <w:pPr>
              <w:snapToGrid w:val="0"/>
              <w:spacing w:line="160" w:lineRule="exact"/>
              <w:ind w:left="669" w:rightChars="27" w:right="65" w:hangingChars="418" w:hanging="669"/>
              <w:rPr>
                <w:rFonts w:ascii="標楷體" w:eastAsia="標楷體" w:hAnsi="標楷體"/>
                <w:w w:val="80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第二冊：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  <w:p w:rsidR="006E7F60" w:rsidRPr="00294502" w:rsidRDefault="006A4E7D" w:rsidP="006A4E7D">
            <w:pPr>
              <w:snapToGrid w:val="0"/>
              <w:spacing w:line="160" w:lineRule="exact"/>
              <w:ind w:left="669" w:rightChars="27" w:right="65" w:hangingChars="418" w:hanging="669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東西文化的接觸與區域發展、從孤立到樞紐、伊斯蘭世界的形成與發展、歐洲文明的發展與擴散、超級強國的興起與挑戰、南方區域的發展與挑戰、全球化</w:t>
            </w:r>
          </w:p>
        </w:tc>
      </w:tr>
      <w:tr w:rsidR="00657560" w:rsidRPr="00244525" w:rsidTr="004D4A37">
        <w:trPr>
          <w:cantSplit/>
          <w:trHeight w:val="79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657560" w:rsidRPr="00244525" w:rsidRDefault="00657560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:rsidR="00657560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657560" w:rsidRPr="00502056" w:rsidRDefault="00657560" w:rsidP="005A446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925" w:type="dxa"/>
            <w:vAlign w:val="center"/>
          </w:tcPr>
          <w:p w:rsidR="00657560" w:rsidRPr="00F43A97" w:rsidRDefault="006E7F60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  <w:tc>
          <w:tcPr>
            <w:tcW w:w="5812" w:type="dxa"/>
            <w:vAlign w:val="center"/>
          </w:tcPr>
          <w:p w:rsidR="00657560" w:rsidRDefault="00657560" w:rsidP="00F43A97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社政：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657560" w:rsidRDefault="00657560" w:rsidP="00F43A97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法律：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  <w:p w:rsidR="006E7F60" w:rsidRPr="00244525" w:rsidRDefault="006E7F60" w:rsidP="00F43A97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經濟：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資源有限與分配，誘因，交易與專業分工，供給與需求，國民所得，市場機能與價格管制，市場競爭，外部成本，貿易自由化</w:t>
            </w:r>
          </w:p>
        </w:tc>
      </w:tr>
    </w:tbl>
    <w:p w:rsidR="00CA5B38" w:rsidRDefault="00CA5B38" w:rsidP="009E39A8">
      <w:pPr>
        <w:rPr>
          <w:sz w:val="28"/>
          <w:szCs w:val="28"/>
        </w:rPr>
      </w:pPr>
    </w:p>
    <w:sectPr w:rsidR="00CA5B38" w:rsidSect="004D4A3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9C" w:rsidRDefault="005B449C" w:rsidP="00244525">
      <w:r>
        <w:separator/>
      </w:r>
    </w:p>
  </w:endnote>
  <w:endnote w:type="continuationSeparator" w:id="0">
    <w:p w:rsidR="005B449C" w:rsidRDefault="005B449C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9C" w:rsidRDefault="005B449C" w:rsidP="00244525">
      <w:r>
        <w:separator/>
      </w:r>
    </w:p>
  </w:footnote>
  <w:footnote w:type="continuationSeparator" w:id="0">
    <w:p w:rsidR="005B449C" w:rsidRDefault="005B449C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1DFD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A37"/>
    <w:rsid w:val="004D4C75"/>
    <w:rsid w:val="004D4E68"/>
    <w:rsid w:val="004D503C"/>
    <w:rsid w:val="004D5CF1"/>
    <w:rsid w:val="004D6821"/>
    <w:rsid w:val="004D6D57"/>
    <w:rsid w:val="004D7041"/>
    <w:rsid w:val="004D749A"/>
    <w:rsid w:val="004D7845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1E2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461"/>
    <w:rsid w:val="005A4B1A"/>
    <w:rsid w:val="005A59BE"/>
    <w:rsid w:val="005A5C94"/>
    <w:rsid w:val="005A6AB0"/>
    <w:rsid w:val="005A7350"/>
    <w:rsid w:val="005B34B7"/>
    <w:rsid w:val="005B353B"/>
    <w:rsid w:val="005B449C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377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4ED"/>
    <w:rsid w:val="0080350F"/>
    <w:rsid w:val="00803886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67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6A25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9A8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DEC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AD6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6A0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993418-85AA-4817-820C-E8BFF07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AFD7-CB90-431E-8038-D8F47E3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Hlvs</cp:lastModifiedBy>
  <cp:revision>2</cp:revision>
  <cp:lastPrinted>2022-06-13T03:29:00Z</cp:lastPrinted>
  <dcterms:created xsi:type="dcterms:W3CDTF">2023-09-12T06:48:00Z</dcterms:created>
  <dcterms:modified xsi:type="dcterms:W3CDTF">2023-09-12T06:48:00Z</dcterms:modified>
</cp:coreProperties>
</file>